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FC67" w14:textId="77777777" w:rsidR="004C7CCD" w:rsidRDefault="00000000">
      <w:pPr>
        <w:spacing w:after="60"/>
      </w:pPr>
      <w:r>
        <w:rPr>
          <w:b/>
          <w:bCs/>
          <w:color w:val="0D6E6E"/>
          <w:sz w:val="52"/>
          <w:szCs w:val="52"/>
        </w:rPr>
        <w:t>ALAN BARNARD</w:t>
      </w:r>
    </w:p>
    <w:p w14:paraId="2B00B87C" w14:textId="77777777" w:rsidR="004C7CCD" w:rsidRDefault="00000000">
      <w:pPr>
        <w:spacing w:after="80"/>
      </w:pPr>
      <w:r>
        <w:rPr>
          <w:color w:val="555555"/>
          <w:sz w:val="22"/>
          <w:szCs w:val="22"/>
        </w:rPr>
        <w:t>Senior Instructional Designer  |  eLearning Developer  |  AI-Enhanced Learning Specialist</w:t>
      </w:r>
    </w:p>
    <w:p w14:paraId="55B2484F" w14:textId="77777777" w:rsidR="004C7CCD" w:rsidRDefault="00000000">
      <w:r>
        <w:rPr>
          <w:color w:val="555555"/>
          <w:sz w:val="19"/>
          <w:szCs w:val="19"/>
        </w:rPr>
        <w:t xml:space="preserve">Seabrook, TX  •  </w:t>
      </w:r>
      <w:hyperlink r:id="rId5" w:history="1">
        <w:r>
          <w:rPr>
            <w:color w:val="0D6E6E"/>
            <w:sz w:val="19"/>
            <w:szCs w:val="19"/>
          </w:rPr>
          <w:t>Alanbarnard@outlook.com</w:t>
        </w:r>
      </w:hyperlink>
      <w:r>
        <w:rPr>
          <w:color w:val="555555"/>
          <w:sz w:val="19"/>
          <w:szCs w:val="19"/>
        </w:rPr>
        <w:t xml:space="preserve">  •  </w:t>
      </w:r>
      <w:hyperlink r:id="rId6" w:history="1">
        <w:r>
          <w:rPr>
            <w:color w:val="0D6E6E"/>
            <w:sz w:val="19"/>
            <w:szCs w:val="19"/>
          </w:rPr>
          <w:t>www.alanbarnard.org</w:t>
        </w:r>
      </w:hyperlink>
      <w:r>
        <w:rPr>
          <w:color w:val="555555"/>
          <w:sz w:val="19"/>
          <w:szCs w:val="19"/>
        </w:rPr>
        <w:t xml:space="preserve">  •  Remote Contract / Part-Time / Project-Based</w:t>
      </w:r>
    </w:p>
    <w:p w14:paraId="338CE1AE" w14:textId="77777777" w:rsidR="004C7CCD" w:rsidRDefault="004C7CCD">
      <w:pPr>
        <w:pBdr>
          <w:bottom w:val="single" w:sz="8" w:space="1" w:color="0D6E6E"/>
        </w:pBdr>
      </w:pPr>
    </w:p>
    <w:p w14:paraId="3EBAA807" w14:textId="77777777" w:rsidR="004C7CCD" w:rsidRDefault="004C7CCD">
      <w:pPr>
        <w:spacing w:before="100"/>
      </w:pPr>
    </w:p>
    <w:p w14:paraId="19CCE9E4" w14:textId="77777777" w:rsidR="004C7CCD" w:rsidRDefault="00000000">
      <w:pPr>
        <w:spacing w:after="80"/>
      </w:pPr>
      <w:r>
        <w:rPr>
          <w:color w:val="555555"/>
        </w:rPr>
        <w:t>Instructional design consultant with 25+ years transforming complex subject matter into engaging, measurable digital learning — for audiences ranging from small teams to 22,000+ employees across four continents. Known for fast SME collaboration, independent delivery, and polished SCORM-ready courseware. Equally adept working within established brand frameworks or developing original training themes from scratch. Integrates AI-assisted production tools to accelerate timelines without sacrificing instructional quality. Available immediately for remote contract, part-time, or fixed-scope engagements.</w:t>
      </w:r>
    </w:p>
    <w:p w14:paraId="65357F08" w14:textId="77777777" w:rsidR="004C7CCD" w:rsidRDefault="00000000">
      <w:pPr>
        <w:pBdr>
          <w:bottom w:val="single" w:sz="6" w:space="2" w:color="0D6E6E"/>
        </w:pBdr>
        <w:spacing w:before="160" w:after="60"/>
      </w:pPr>
      <w:r>
        <w:rPr>
          <w:b/>
          <w:bCs/>
          <w:color w:val="0D6E6E"/>
          <w:spacing w:val="40"/>
          <w:sz w:val="22"/>
          <w:szCs w:val="22"/>
        </w:rPr>
        <w:t>CORE COMPETENCIES</w:t>
      </w:r>
    </w:p>
    <w:p w14:paraId="50574061" w14:textId="77777777" w:rsidR="004C7CCD" w:rsidRDefault="004C7CCD">
      <w:pPr>
        <w:spacing w:before="80"/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3"/>
        <w:gridCol w:w="2103"/>
        <w:gridCol w:w="2102"/>
        <w:gridCol w:w="2102"/>
        <w:gridCol w:w="2102"/>
      </w:tblGrid>
      <w:tr w:rsidR="004C7CCD" w14:paraId="195B8431" w14:textId="77777777">
        <w:tblPrEx>
          <w:tblCellMar>
            <w:top w:w="0" w:type="dxa"/>
            <w:bottom w:w="0" w:type="dxa"/>
          </w:tblCellMar>
        </w:tblPrEx>
        <w:tc>
          <w:tcPr>
            <w:tcW w:w="2102" w:type="dxa"/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4DA759" w14:textId="77777777" w:rsidR="004C7CCD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Instructional Design</w:t>
            </w:r>
          </w:p>
        </w:tc>
        <w:tc>
          <w:tcPr>
            <w:tcW w:w="2102" w:type="dxa"/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19E091" w14:textId="77777777" w:rsidR="004C7CCD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Articulate Storyline 360</w:t>
            </w:r>
          </w:p>
        </w:tc>
        <w:tc>
          <w:tcPr>
            <w:tcW w:w="2102" w:type="dxa"/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C8EF59" w14:textId="77777777" w:rsidR="004C7CCD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Rise 360</w:t>
            </w:r>
          </w:p>
        </w:tc>
        <w:tc>
          <w:tcPr>
            <w:tcW w:w="2102" w:type="dxa"/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92E68C" w14:textId="77777777" w:rsidR="004C7CCD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SCORM / LMS Deployment</w:t>
            </w:r>
          </w:p>
        </w:tc>
        <w:tc>
          <w:tcPr>
            <w:tcW w:w="2102" w:type="dxa"/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A37210" w14:textId="77777777" w:rsidR="004C7CCD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Training Needs Analysis</w:t>
            </w:r>
          </w:p>
        </w:tc>
      </w:tr>
      <w:tr w:rsidR="004C7CCD" w14:paraId="2DF14792" w14:textId="77777777">
        <w:tblPrEx>
          <w:tblCellMar>
            <w:top w:w="0" w:type="dxa"/>
            <w:bottom w:w="0" w:type="dxa"/>
          </w:tblCellMar>
        </w:tblPrEx>
        <w:tc>
          <w:tcPr>
            <w:tcW w:w="2102" w:type="dxa"/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EAFE00" w14:textId="77777777" w:rsidR="004C7CCD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Scenario-Based Learning</w:t>
            </w:r>
          </w:p>
        </w:tc>
        <w:tc>
          <w:tcPr>
            <w:tcW w:w="2102" w:type="dxa"/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F462A" w14:textId="77777777" w:rsidR="004C7CCD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Storyboarding &amp; Scripting</w:t>
            </w:r>
          </w:p>
        </w:tc>
        <w:tc>
          <w:tcPr>
            <w:tcW w:w="2102" w:type="dxa"/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D39AAB" w14:textId="77777777" w:rsidR="004C7CCD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AI-Enhanced Development</w:t>
            </w:r>
          </w:p>
        </w:tc>
        <w:tc>
          <w:tcPr>
            <w:tcW w:w="2102" w:type="dxa"/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E14AB2" w14:textId="77777777" w:rsidR="004C7CCD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Multimedia Production</w:t>
            </w:r>
          </w:p>
        </w:tc>
        <w:tc>
          <w:tcPr>
            <w:tcW w:w="2102" w:type="dxa"/>
            <w:shd w:val="clear" w:color="auto" w:fill="E6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B4775" w14:textId="77777777" w:rsidR="004C7CCD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Brand-Aligned Design</w:t>
            </w:r>
          </w:p>
        </w:tc>
      </w:tr>
    </w:tbl>
    <w:p w14:paraId="1C536D61" w14:textId="77777777" w:rsidR="004C7CCD" w:rsidRDefault="00000000">
      <w:pPr>
        <w:pBdr>
          <w:bottom w:val="single" w:sz="6" w:space="2" w:color="0D6E6E"/>
        </w:pBdr>
        <w:spacing w:before="160" w:after="60"/>
      </w:pPr>
      <w:r>
        <w:rPr>
          <w:b/>
          <w:bCs/>
          <w:color w:val="0D6E6E"/>
          <w:spacing w:val="40"/>
          <w:sz w:val="22"/>
          <w:szCs w:val="22"/>
        </w:rPr>
        <w:t>TOOLS &amp; TECHNOLOGY</w:t>
      </w:r>
    </w:p>
    <w:p w14:paraId="4797E4B3" w14:textId="77777777" w:rsidR="004C7CCD" w:rsidRDefault="004C7CCD">
      <w:pPr>
        <w:spacing w:before="80"/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6"/>
        <w:gridCol w:w="5256"/>
      </w:tblGrid>
      <w:tr w:rsidR="004C7CCD" w14:paraId="288F08BB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2D854A" w14:textId="77777777" w:rsidR="004C7CCD" w:rsidRDefault="00000000">
            <w:r>
              <w:rPr>
                <w:b/>
                <w:bCs/>
              </w:rPr>
              <w:t xml:space="preserve">Authoring: </w:t>
            </w:r>
            <w:r>
              <w:rPr>
                <w:color w:val="555555"/>
              </w:rPr>
              <w:t>Articulate Storyline 360  •  Rise 360  •  Camtasia</w:t>
            </w:r>
          </w:p>
        </w:tc>
        <w:tc>
          <w:tcPr>
            <w:tcW w:w="5256" w:type="dxa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5F2EB0" w14:textId="414936AA" w:rsidR="004C7CCD" w:rsidRDefault="00000000">
            <w:r>
              <w:rPr>
                <w:b/>
                <w:bCs/>
              </w:rPr>
              <w:t xml:space="preserve">AI &amp; Video: </w:t>
            </w:r>
            <w:r>
              <w:rPr>
                <w:color w:val="555555"/>
              </w:rPr>
              <w:t xml:space="preserve">ElevenLabs  •  Runway  •  </w:t>
            </w:r>
            <w:r w:rsidR="005C6D93">
              <w:rPr>
                <w:color w:val="555555"/>
              </w:rPr>
              <w:t>Artlist</w:t>
            </w:r>
            <w:r>
              <w:rPr>
                <w:color w:val="555555"/>
              </w:rPr>
              <w:t xml:space="preserve">  •  Adobe </w:t>
            </w:r>
            <w:r w:rsidR="005C6D93">
              <w:rPr>
                <w:color w:val="555555"/>
              </w:rPr>
              <w:t>Creative Suite</w:t>
            </w:r>
          </w:p>
        </w:tc>
      </w:tr>
      <w:tr w:rsidR="004C7CCD" w14:paraId="0B94B603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4EABE7" w14:textId="77777777" w:rsidR="004C7CCD" w:rsidRDefault="00000000">
            <w:r>
              <w:rPr>
                <w:b/>
                <w:bCs/>
              </w:rPr>
              <w:t xml:space="preserve">Design &amp; Productivity: </w:t>
            </w:r>
            <w:r>
              <w:rPr>
                <w:color w:val="555555"/>
              </w:rPr>
              <w:t>PowerPoint (advanced)  •  Adobe Creative Suite</w:t>
            </w:r>
          </w:p>
        </w:tc>
        <w:tc>
          <w:tcPr>
            <w:tcW w:w="5256" w:type="dxa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2578B5" w14:textId="6151142B" w:rsidR="004C7CCD" w:rsidRDefault="00000000">
            <w:r>
              <w:rPr>
                <w:b/>
                <w:bCs/>
              </w:rPr>
              <w:t xml:space="preserve">Deployment: </w:t>
            </w:r>
            <w:r>
              <w:rPr>
                <w:color w:val="555555"/>
              </w:rPr>
              <w:t>SCORM 1.2 / 2004  •  LMS Administration</w:t>
            </w:r>
          </w:p>
        </w:tc>
      </w:tr>
    </w:tbl>
    <w:p w14:paraId="6317471D" w14:textId="77777777" w:rsidR="004C7CCD" w:rsidRDefault="00000000">
      <w:pPr>
        <w:pBdr>
          <w:bottom w:val="single" w:sz="6" w:space="2" w:color="0D6E6E"/>
        </w:pBdr>
        <w:spacing w:before="160" w:after="60"/>
      </w:pPr>
      <w:r>
        <w:rPr>
          <w:b/>
          <w:bCs/>
          <w:color w:val="0D6E6E"/>
          <w:spacing w:val="40"/>
          <w:sz w:val="22"/>
          <w:szCs w:val="22"/>
        </w:rPr>
        <w:t>ARTICULATE 360 EXPERTISE</w:t>
      </w:r>
    </w:p>
    <w:p w14:paraId="0F0FFBF4" w14:textId="77777777" w:rsidR="004C7CCD" w:rsidRDefault="004C7CCD">
      <w:pPr>
        <w:spacing w:before="80"/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6"/>
        <w:gridCol w:w="5256"/>
      </w:tblGrid>
      <w:tr w:rsidR="004C7CCD" w14:paraId="36E63AC6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top w:val="single" w:sz="1" w:space="0" w:color="0A5A5A"/>
              <w:left w:val="single" w:sz="1" w:space="0" w:color="0A5A5A"/>
              <w:bottom w:val="single" w:sz="1" w:space="0" w:color="0A5A5A"/>
              <w:right w:val="single" w:sz="1" w:space="0" w:color="0A5A5A"/>
            </w:tcBorders>
            <w:shd w:val="clear" w:color="auto" w:fill="0D6E6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418000" w14:textId="77777777" w:rsidR="004C7CC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Articulate Storyline 360</w:t>
            </w:r>
          </w:p>
        </w:tc>
        <w:tc>
          <w:tcPr>
            <w:tcW w:w="5256" w:type="dxa"/>
            <w:tcBorders>
              <w:top w:val="single" w:sz="1" w:space="0" w:color="0A5A5A"/>
              <w:left w:val="single" w:sz="1" w:space="0" w:color="0A5A5A"/>
              <w:bottom w:val="single" w:sz="1" w:space="0" w:color="0A5A5A"/>
              <w:right w:val="single" w:sz="1" w:space="0" w:color="0A5A5A"/>
            </w:tcBorders>
            <w:shd w:val="clear" w:color="auto" w:fill="0D6E6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D88154" w14:textId="77777777" w:rsidR="004C7CC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Articulate Rise 360</w:t>
            </w:r>
          </w:p>
        </w:tc>
      </w:tr>
      <w:tr w:rsidR="004C7CCD" w14:paraId="4A062DA8" w14:textId="77777777">
        <w:tblPrEx>
          <w:tblCellMar>
            <w:top w:w="0" w:type="dxa"/>
            <w:bottom w:w="0" w:type="dxa"/>
          </w:tblCellMar>
        </w:tblPrEx>
        <w:tc>
          <w:tcPr>
            <w:tcW w:w="5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F4F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698DCE" w14:textId="77777777" w:rsidR="004C7CCD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color w:val="555555"/>
                <w:sz w:val="19"/>
                <w:szCs w:val="19"/>
              </w:rPr>
              <w:t>Complex branching &amp; scenario design</w:t>
            </w:r>
          </w:p>
          <w:p w14:paraId="2171E371" w14:textId="77777777" w:rsidR="004C7CCD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color w:val="555555"/>
                <w:sz w:val="19"/>
                <w:szCs w:val="19"/>
              </w:rPr>
              <w:t>Custom JavaScript interactions &amp; variables</w:t>
            </w:r>
          </w:p>
          <w:p w14:paraId="292F2418" w14:textId="77777777" w:rsidR="004C7CCD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color w:val="555555"/>
                <w:sz w:val="19"/>
                <w:szCs w:val="19"/>
              </w:rPr>
              <w:t>Advanced triggers, states &amp; layers</w:t>
            </w:r>
          </w:p>
          <w:p w14:paraId="10886F7C" w14:textId="77777777" w:rsidR="004C7CCD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color w:val="555555"/>
                <w:sz w:val="19"/>
                <w:szCs w:val="19"/>
              </w:rPr>
              <w:t>Drag-and-drop &amp; simulation builds</w:t>
            </w:r>
          </w:p>
          <w:p w14:paraId="760415F0" w14:textId="77777777" w:rsidR="004C7CCD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color w:val="555555"/>
                <w:sz w:val="19"/>
                <w:szCs w:val="19"/>
              </w:rPr>
              <w:t>10+ years production experience</w:t>
            </w:r>
          </w:p>
        </w:tc>
        <w:tc>
          <w:tcPr>
            <w:tcW w:w="525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D30C81" w14:textId="77777777" w:rsidR="004C7CCD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color w:val="555555"/>
                <w:sz w:val="19"/>
                <w:szCs w:val="19"/>
              </w:rPr>
              <w:t>Rise + Storyline hybrid course builds</w:t>
            </w:r>
          </w:p>
          <w:p w14:paraId="2493B5B7" w14:textId="77777777" w:rsidR="004C7CCD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color w:val="555555"/>
                <w:sz w:val="19"/>
                <w:szCs w:val="19"/>
              </w:rPr>
              <w:t>Rapid deployment for compliance rollouts</w:t>
            </w:r>
          </w:p>
          <w:p w14:paraId="51AEE2E7" w14:textId="77777777" w:rsidR="004C7CCD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color w:val="555555"/>
                <w:sz w:val="19"/>
                <w:szCs w:val="19"/>
              </w:rPr>
              <w:t>Brand-aligned theme &amp; typography setup</w:t>
            </w:r>
          </w:p>
          <w:p w14:paraId="3D43A550" w14:textId="77777777" w:rsidR="004C7CCD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color w:val="555555"/>
                <w:sz w:val="19"/>
                <w:szCs w:val="19"/>
              </w:rPr>
              <w:t>Microlearning &amp; modular content design</w:t>
            </w:r>
          </w:p>
          <w:p w14:paraId="6729CF64" w14:textId="77777777" w:rsidR="004C7CCD" w:rsidRDefault="00000000">
            <w:pPr>
              <w:pStyle w:val="ListParagraph"/>
              <w:numPr>
                <w:ilvl w:val="0"/>
                <w:numId w:val="2"/>
              </w:numPr>
              <w:spacing w:before="30" w:after="30"/>
            </w:pPr>
            <w:r>
              <w:rPr>
                <w:color w:val="555555"/>
                <w:sz w:val="19"/>
                <w:szCs w:val="19"/>
              </w:rPr>
              <w:t>LMS-ready package configuration</w:t>
            </w:r>
          </w:p>
        </w:tc>
      </w:tr>
    </w:tbl>
    <w:p w14:paraId="6A12694F" w14:textId="77777777" w:rsidR="004C7CCD" w:rsidRDefault="00000000">
      <w:pPr>
        <w:pBdr>
          <w:bottom w:val="single" w:sz="6" w:space="2" w:color="0D6E6E"/>
        </w:pBdr>
        <w:spacing w:before="160" w:after="60"/>
      </w:pPr>
      <w:r>
        <w:rPr>
          <w:b/>
          <w:bCs/>
          <w:color w:val="0D6E6E"/>
          <w:spacing w:val="40"/>
          <w:sz w:val="22"/>
          <w:szCs w:val="22"/>
        </w:rPr>
        <w:t>SELECTED PROJECT HIGHLIGHTS</w:t>
      </w:r>
    </w:p>
    <w:p w14:paraId="5F5EEF63" w14:textId="77777777" w:rsidR="004C7CCD" w:rsidRDefault="004C7CCD">
      <w:pPr>
        <w:spacing w:before="80"/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8112"/>
      </w:tblGrid>
      <w:tr w:rsidR="004C7CCD" w14:paraId="34714D4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0D6E6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129430" w14:textId="77777777" w:rsidR="004C7CCD" w:rsidRDefault="00000000">
            <w:r>
              <w:rPr>
                <w:b/>
                <w:bCs/>
                <w:color w:val="FFFFFF"/>
                <w:sz w:val="19"/>
                <w:szCs w:val="19"/>
              </w:rPr>
              <w:t>Enterprise eLearning at Scale</w:t>
            </w:r>
          </w:p>
        </w:tc>
        <w:tc>
          <w:tcPr>
            <w:tcW w:w="811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CBCC81" w14:textId="77777777" w:rsidR="004C7CCD" w:rsidRDefault="00000000">
            <w:r>
              <w:rPr>
                <w:color w:val="555555"/>
                <w:sz w:val="19"/>
                <w:szCs w:val="19"/>
              </w:rPr>
              <w:t>Designed and delivered learning programs supporting 22,000+ employees across multiple business units — translating complex technical and operational subject matter into engaging, SCORM-ready digital training.</w:t>
            </w:r>
          </w:p>
        </w:tc>
      </w:tr>
      <w:tr w:rsidR="004C7CCD" w14:paraId="513EF81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0D6E6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AD68AA" w14:textId="77777777" w:rsidR="004C7CCD" w:rsidRDefault="00000000">
            <w:r>
              <w:rPr>
                <w:b/>
                <w:bCs/>
                <w:color w:val="FFFFFF"/>
                <w:sz w:val="19"/>
                <w:szCs w:val="19"/>
              </w:rPr>
              <w:t>AI-Enhanced Production</w:t>
            </w:r>
          </w:p>
        </w:tc>
        <w:tc>
          <w:tcPr>
            <w:tcW w:w="811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95287D" w14:textId="7A949E83" w:rsidR="004C7CCD" w:rsidRDefault="00000000">
            <w:r>
              <w:rPr>
                <w:color w:val="555555"/>
                <w:sz w:val="19"/>
                <w:szCs w:val="19"/>
              </w:rPr>
              <w:t xml:space="preserve">Built AI-assisted workflows using ElevenLabs, Runway, and </w:t>
            </w:r>
            <w:r w:rsidR="005C6D93">
              <w:rPr>
                <w:color w:val="555555"/>
                <w:sz w:val="19"/>
                <w:szCs w:val="19"/>
              </w:rPr>
              <w:t>Artlist</w:t>
            </w:r>
            <w:r>
              <w:rPr>
                <w:color w:val="555555"/>
                <w:sz w:val="19"/>
                <w:szCs w:val="19"/>
              </w:rPr>
              <w:t xml:space="preserve"> to produce scenario-based training videos, reducing vendor dependency and compressing delivery timelines significantly.</w:t>
            </w:r>
          </w:p>
        </w:tc>
      </w:tr>
      <w:tr w:rsidR="004C7CCD" w14:paraId="7327695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0D6E6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C03210" w14:textId="77777777" w:rsidR="004C7CCD" w:rsidRDefault="00000000">
            <w:r>
              <w:rPr>
                <w:b/>
                <w:bCs/>
                <w:color w:val="FFFFFF"/>
                <w:sz w:val="19"/>
                <w:szCs w:val="19"/>
              </w:rPr>
              <w:t>Cybersecurity Awareness Training</w:t>
            </w:r>
          </w:p>
        </w:tc>
        <w:tc>
          <w:tcPr>
            <w:tcW w:w="811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4D9A5B" w14:textId="77777777" w:rsidR="004C7CCD" w:rsidRDefault="00000000">
            <w:r>
              <w:rPr>
                <w:color w:val="555555"/>
                <w:sz w:val="19"/>
                <w:szCs w:val="19"/>
              </w:rPr>
              <w:t>Developed interactive cybersecurity training for a large distributed workforce, incorporating real-world threat simulations and branching scenario design to drive behavior change.</w:t>
            </w:r>
          </w:p>
        </w:tc>
      </w:tr>
      <w:tr w:rsidR="004C7CCD" w14:paraId="2018E71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0D6E6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0188CC" w14:textId="77777777" w:rsidR="004C7CCD" w:rsidRDefault="00000000">
            <w:r>
              <w:rPr>
                <w:b/>
                <w:bCs/>
                <w:color w:val="FFFFFF"/>
                <w:sz w:val="19"/>
                <w:szCs w:val="19"/>
              </w:rPr>
              <w:t>Rapid Deployment Programs</w:t>
            </w:r>
          </w:p>
        </w:tc>
        <w:tc>
          <w:tcPr>
            <w:tcW w:w="8112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E9D18D" w14:textId="77777777" w:rsidR="004C7CCD" w:rsidRDefault="00000000">
            <w:r>
              <w:rPr>
                <w:color w:val="555555"/>
                <w:sz w:val="19"/>
                <w:szCs w:val="19"/>
              </w:rPr>
              <w:t>Implemented agile production workflows enabling fast rollout of mandatory compliance training across enterprise employee populations with minimal oversight.</w:t>
            </w:r>
          </w:p>
        </w:tc>
      </w:tr>
    </w:tbl>
    <w:p w14:paraId="7666212A" w14:textId="77777777" w:rsidR="004C7CCD" w:rsidRDefault="00000000">
      <w:pPr>
        <w:pBdr>
          <w:bottom w:val="single" w:sz="6" w:space="2" w:color="0D6E6E"/>
        </w:pBdr>
        <w:spacing w:before="160" w:after="60"/>
      </w:pPr>
      <w:r>
        <w:rPr>
          <w:b/>
          <w:bCs/>
          <w:color w:val="0D6E6E"/>
          <w:spacing w:val="40"/>
          <w:sz w:val="22"/>
          <w:szCs w:val="22"/>
        </w:rPr>
        <w:t>PROFESSIONAL EXPERIENCE</w:t>
      </w:r>
    </w:p>
    <w:p w14:paraId="471330DC" w14:textId="77777777" w:rsidR="004C7CCD" w:rsidRDefault="00000000">
      <w:pPr>
        <w:tabs>
          <w:tab w:val="right" w:pos="10512"/>
        </w:tabs>
        <w:spacing w:before="160" w:after="20"/>
      </w:pPr>
      <w:r>
        <w:rPr>
          <w:b/>
          <w:bCs/>
          <w:sz w:val="22"/>
          <w:szCs w:val="22"/>
        </w:rPr>
        <w:lastRenderedPageBreak/>
        <w:t>ALS Global (Environmental Inspection &amp; Testing)</w:t>
      </w:r>
      <w:r>
        <w:rPr>
          <w:sz w:val="22"/>
          <w:szCs w:val="22"/>
        </w:rPr>
        <w:tab/>
      </w:r>
      <w:r>
        <w:rPr>
          <w:i/>
          <w:iCs/>
          <w:color w:val="555555"/>
        </w:rPr>
        <w:t>2021 – 2026</w:t>
      </w:r>
    </w:p>
    <w:p w14:paraId="46463147" w14:textId="77777777" w:rsidR="004C7CCD" w:rsidRDefault="00000000">
      <w:pPr>
        <w:spacing w:after="60"/>
      </w:pPr>
      <w:r>
        <w:rPr>
          <w:b/>
          <w:bCs/>
          <w:color w:val="0D6E6E"/>
        </w:rPr>
        <w:t>Senior Instructional Designer</w:t>
      </w:r>
      <w:r>
        <w:rPr>
          <w:color w:val="555555"/>
        </w:rPr>
        <w:t xml:space="preserve">  •  Houston, TX  •  Remote-Capable</w:t>
      </w:r>
    </w:p>
    <w:p w14:paraId="0DDD43F7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Led end-to-end Storyline 360 and Rise 360 development for enterprise eLearning programs supporting 22,000+ employees across global business units</w:t>
      </w:r>
    </w:p>
    <w:p w14:paraId="7C852608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Built complex Storyline interactions including branching scenarios, custom JavaScript, drag-and-drop simulations, and multi-layer assessments</w:t>
      </w:r>
    </w:p>
    <w:p w14:paraId="1B10EFCD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Designed and deployed Rise 360 courses for rapid compliance rollouts — configuring brand-aligned themes, custom blocks, and LMS-ready SCORM packages</w:t>
      </w:r>
    </w:p>
    <w:p w14:paraId="73CC5EB7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Conducted training needs analysis and defined learning strategies directly aligned to business objectives and regulatory requirements</w:t>
      </w:r>
    </w:p>
    <w:p w14:paraId="025A8B1E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Partnered with subject matter experts to translate complex technical content into learner-centered digital training</w:t>
      </w:r>
    </w:p>
    <w:p w14:paraId="6697C275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Introduced AI-enabled production workflows — reducing reliance on external vendors and accelerating deployment timelines</w:t>
      </w:r>
    </w:p>
    <w:p w14:paraId="670BE410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Developed cybersecurity awareness training with interactive Storyline simulations and real-world branching threat scenarios</w:t>
      </w:r>
    </w:p>
    <w:p w14:paraId="4E391753" w14:textId="77777777" w:rsidR="004C7CCD" w:rsidRDefault="00000000">
      <w:pPr>
        <w:tabs>
          <w:tab w:val="right" w:pos="10512"/>
        </w:tabs>
        <w:spacing w:before="160" w:after="20"/>
      </w:pPr>
      <w:r>
        <w:rPr>
          <w:b/>
          <w:bCs/>
          <w:sz w:val="22"/>
          <w:szCs w:val="22"/>
        </w:rPr>
        <w:t>TTEC  |  Weatherford International  |  Houston Airport System</w:t>
      </w:r>
      <w:r>
        <w:rPr>
          <w:sz w:val="22"/>
          <w:szCs w:val="22"/>
        </w:rPr>
        <w:tab/>
      </w:r>
      <w:r>
        <w:rPr>
          <w:i/>
          <w:iCs/>
          <w:color w:val="555555"/>
        </w:rPr>
        <w:t>2020 – 2021</w:t>
      </w:r>
    </w:p>
    <w:p w14:paraId="7F409900" w14:textId="77777777" w:rsidR="004C7CCD" w:rsidRDefault="00000000">
      <w:pPr>
        <w:spacing w:after="60"/>
      </w:pPr>
      <w:r>
        <w:rPr>
          <w:b/>
          <w:bCs/>
          <w:color w:val="0D6E6E"/>
        </w:rPr>
        <w:t>Senior Instructional Designer (Contract)</w:t>
      </w:r>
      <w:r>
        <w:rPr>
          <w:color w:val="555555"/>
        </w:rPr>
        <w:t xml:space="preserve">  •  Houston, TX</w:t>
      </w:r>
    </w:p>
    <w:p w14:paraId="6C3A8AA3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Delivered instructional design and eLearning development across multiple industries as a contract resource</w:t>
      </w:r>
    </w:p>
    <w:p w14:paraId="1CE56FF3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Designed Articulate Storyline 360 programs incorporating multimedia, advanced interactions, variables, and branching scenario assessments</w:t>
      </w:r>
    </w:p>
    <w:p w14:paraId="290483F0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Developed instructional storyboards and structured learning experiences aligned with compliance and operational needs</w:t>
      </w:r>
    </w:p>
    <w:p w14:paraId="2D464CAE" w14:textId="77777777" w:rsidR="004C7CCD" w:rsidRDefault="00000000">
      <w:pPr>
        <w:tabs>
          <w:tab w:val="right" w:pos="10512"/>
        </w:tabs>
        <w:spacing w:before="160" w:after="20"/>
      </w:pPr>
      <w:r>
        <w:rPr>
          <w:b/>
          <w:bCs/>
          <w:sz w:val="22"/>
          <w:szCs w:val="22"/>
        </w:rPr>
        <w:t>Dell Technologies</w:t>
      </w:r>
      <w:r>
        <w:rPr>
          <w:sz w:val="22"/>
          <w:szCs w:val="22"/>
        </w:rPr>
        <w:tab/>
      </w:r>
      <w:r>
        <w:rPr>
          <w:i/>
          <w:iCs/>
          <w:color w:val="555555"/>
        </w:rPr>
        <w:t>2014 – 2020</w:t>
      </w:r>
    </w:p>
    <w:p w14:paraId="7CF8756A" w14:textId="77777777" w:rsidR="004C7CCD" w:rsidRDefault="00000000">
      <w:pPr>
        <w:spacing w:after="60"/>
      </w:pPr>
      <w:r>
        <w:rPr>
          <w:b/>
          <w:bCs/>
          <w:color w:val="0D6E6E"/>
        </w:rPr>
        <w:t>Senior Training Consultant</w:t>
      </w:r>
      <w:r>
        <w:rPr>
          <w:color w:val="555555"/>
        </w:rPr>
        <w:t xml:space="preserve">  •  Round Rock, TX</w:t>
      </w:r>
    </w:p>
    <w:p w14:paraId="62BD6B47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Led design and large-scale rollout of enterprise training programs, certifications, and instructor-led initiatives</w:t>
      </w:r>
    </w:p>
    <w:p w14:paraId="17C961BB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Managed full course development lifecycle: needs analysis, storyboarding, multimedia production, and assessment design</w:t>
      </w:r>
    </w:p>
    <w:p w14:paraId="23B6FBBB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Delivered Train-the-Trainer programs supporting distributed instructor networks across multiple locations</w:t>
      </w:r>
    </w:p>
    <w:p w14:paraId="3DE402A2" w14:textId="77777777" w:rsidR="004C7CCD" w:rsidRDefault="00000000">
      <w:pPr>
        <w:tabs>
          <w:tab w:val="right" w:pos="10512"/>
        </w:tabs>
        <w:spacing w:before="160" w:after="20"/>
      </w:pPr>
      <w:r>
        <w:rPr>
          <w:b/>
          <w:bCs/>
          <w:sz w:val="22"/>
          <w:szCs w:val="22"/>
        </w:rPr>
        <w:t>Plan B Training (Independent Consultancy)</w:t>
      </w:r>
      <w:r>
        <w:rPr>
          <w:sz w:val="22"/>
          <w:szCs w:val="22"/>
        </w:rPr>
        <w:tab/>
      </w:r>
      <w:r>
        <w:rPr>
          <w:i/>
          <w:iCs/>
          <w:color w:val="555555"/>
        </w:rPr>
        <w:t>2000 – 2014</w:t>
      </w:r>
    </w:p>
    <w:p w14:paraId="6F45E88D" w14:textId="77777777" w:rsidR="004C7CCD" w:rsidRDefault="00000000">
      <w:pPr>
        <w:spacing w:after="60"/>
      </w:pPr>
      <w:r>
        <w:rPr>
          <w:b/>
          <w:bCs/>
          <w:color w:val="0D6E6E"/>
        </w:rPr>
        <w:t>Founder &amp; Training Consultant</w:t>
      </w:r>
      <w:r>
        <w:rPr>
          <w:color w:val="555555"/>
        </w:rPr>
        <w:t xml:space="preserve">  •  Houston, TX</w:t>
      </w:r>
    </w:p>
    <w:p w14:paraId="67F7520C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Founded and operated a training consultancy delivering instructional design services to international clients</w:t>
      </w:r>
    </w:p>
    <w:p w14:paraId="161374B2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Client engagements included Dell, ExxonMobil, and NATO — working independently across diverse industry sectors</w:t>
      </w:r>
    </w:p>
    <w:p w14:paraId="03709E72" w14:textId="77777777" w:rsidR="004C7CCD" w:rsidRDefault="00000000">
      <w:pPr>
        <w:tabs>
          <w:tab w:val="right" w:pos="10512"/>
        </w:tabs>
        <w:spacing w:before="160" w:after="20"/>
      </w:pPr>
      <w:r>
        <w:rPr>
          <w:b/>
          <w:bCs/>
          <w:sz w:val="22"/>
          <w:szCs w:val="22"/>
        </w:rPr>
        <w:t>IBM</w:t>
      </w:r>
      <w:r>
        <w:rPr>
          <w:sz w:val="22"/>
          <w:szCs w:val="22"/>
        </w:rPr>
        <w:tab/>
      </w:r>
      <w:r>
        <w:rPr>
          <w:i/>
          <w:iCs/>
          <w:color w:val="555555"/>
        </w:rPr>
        <w:t>1985 – 2000</w:t>
      </w:r>
    </w:p>
    <w:p w14:paraId="127B1D5C" w14:textId="77777777" w:rsidR="004C7CCD" w:rsidRDefault="00000000">
      <w:pPr>
        <w:spacing w:after="60"/>
      </w:pPr>
      <w:r>
        <w:rPr>
          <w:b/>
          <w:bCs/>
          <w:color w:val="0D6E6E"/>
        </w:rPr>
        <w:t>Technician &amp; Training Consultant</w:t>
      </w:r>
      <w:r>
        <w:rPr>
          <w:color w:val="555555"/>
        </w:rPr>
        <w:t xml:space="preserve">  •  Various</w:t>
      </w:r>
    </w:p>
    <w:p w14:paraId="182210C4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555555"/>
        </w:rPr>
        <w:t>Delivered technical training and consultancy services across enterprise client environments in UK and international markets</w:t>
      </w:r>
    </w:p>
    <w:p w14:paraId="6DE9E779" w14:textId="77777777" w:rsidR="004C7CCD" w:rsidRDefault="00000000">
      <w:pPr>
        <w:pBdr>
          <w:bottom w:val="single" w:sz="6" w:space="2" w:color="0D6E6E"/>
        </w:pBdr>
        <w:spacing w:before="160" w:after="60"/>
      </w:pPr>
      <w:r>
        <w:rPr>
          <w:b/>
          <w:bCs/>
          <w:color w:val="0D6E6E"/>
          <w:spacing w:val="40"/>
          <w:sz w:val="22"/>
          <w:szCs w:val="22"/>
        </w:rPr>
        <w:t>WHY ENGAGE ME AS A REMOTE CONTRACTOR</w:t>
      </w:r>
    </w:p>
    <w:p w14:paraId="4161F69B" w14:textId="77777777" w:rsidR="004C7CCD" w:rsidRDefault="004C7CCD">
      <w:pPr>
        <w:spacing w:before="80"/>
      </w:pPr>
    </w:p>
    <w:p w14:paraId="663E76A4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>25+ years of instructional design experience</w:t>
      </w:r>
      <w:r>
        <w:rPr>
          <w:color w:val="555555"/>
        </w:rPr>
        <w:t xml:space="preserve"> — ramp quickly, deliver independently with minimal oversight</w:t>
      </w:r>
    </w:p>
    <w:p w14:paraId="055A65B9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>Scale-flexible</w:t>
      </w:r>
      <w:r>
        <w:rPr>
          <w:color w:val="555555"/>
        </w:rPr>
        <w:t xml:space="preserve"> — one focused course or a full program for 22,000+ learners, delivered to the same standard</w:t>
      </w:r>
    </w:p>
    <w:p w14:paraId="77FD0C25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>Domain experience</w:t>
      </w:r>
      <w:r>
        <w:rPr>
          <w:color w:val="555555"/>
        </w:rPr>
        <w:t xml:space="preserve"> — compliance, cybersecurity, technical, and operational training across multiple industries</w:t>
      </w:r>
    </w:p>
    <w:p w14:paraId="41C7F282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>AI-fluent</w:t>
      </w:r>
      <w:r>
        <w:rPr>
          <w:color w:val="555555"/>
        </w:rPr>
        <w:t xml:space="preserve"> — I use modern AI tools (ElevenLabs, Runway, Synthesia) to accelerate production without sacrificing quality</w:t>
      </w:r>
    </w:p>
    <w:p w14:paraId="2EAF43DD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>Brand-adaptive</w:t>
      </w:r>
      <w:r>
        <w:rPr>
          <w:color w:val="555555"/>
        </w:rPr>
        <w:t xml:space="preserve"> — equally comfortable following client style guides or designing original training themes from scratch</w:t>
      </w:r>
    </w:p>
    <w:p w14:paraId="14CB3893" w14:textId="77777777" w:rsidR="004C7CCD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>Engagement-flexible</w:t>
      </w:r>
      <w:r>
        <w:rPr>
          <w:color w:val="555555"/>
        </w:rPr>
        <w:t xml:space="preserve"> — full-time contract, part-time, or fixed-scope project-based work</w:t>
      </w:r>
    </w:p>
    <w:p w14:paraId="53461739" w14:textId="77777777" w:rsidR="004C7CCD" w:rsidRDefault="004C7CCD">
      <w:pPr>
        <w:spacing w:before="120"/>
      </w:pPr>
    </w:p>
    <w:p w14:paraId="42F5CBE9" w14:textId="77777777" w:rsidR="004C7CCD" w:rsidRDefault="004C7CCD">
      <w:pPr>
        <w:pBdr>
          <w:bottom w:val="single" w:sz="4" w:space="1" w:color="0D6E6E"/>
        </w:pBdr>
      </w:pPr>
    </w:p>
    <w:p w14:paraId="6A9C7A31" w14:textId="77777777" w:rsidR="004C7CCD" w:rsidRDefault="00000000">
      <w:pPr>
        <w:spacing w:before="80"/>
        <w:jc w:val="center"/>
      </w:pPr>
      <w:r>
        <w:rPr>
          <w:color w:val="555555"/>
          <w:sz w:val="18"/>
          <w:szCs w:val="18"/>
        </w:rPr>
        <w:t xml:space="preserve">Portfolio: </w:t>
      </w:r>
      <w:hyperlink r:id="rId7" w:history="1">
        <w:r>
          <w:rPr>
            <w:color w:val="0D6E6E"/>
            <w:sz w:val="18"/>
            <w:szCs w:val="18"/>
          </w:rPr>
          <w:t>www.alanbarnard.org</w:t>
        </w:r>
      </w:hyperlink>
      <w:r>
        <w:rPr>
          <w:color w:val="555555"/>
          <w:sz w:val="18"/>
          <w:szCs w:val="18"/>
        </w:rPr>
        <w:t xml:space="preserve">  •  Available immediately  •  Rates available on request</w:t>
      </w:r>
    </w:p>
    <w:sectPr w:rsidR="004C7CCD">
      <w:pgSz w:w="12240" w:h="15840"/>
      <w:pgMar w:top="864" w:right="864" w:bottom="864" w:left="86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542A8"/>
    <w:multiLevelType w:val="hybridMultilevel"/>
    <w:tmpl w:val="BFC2E840"/>
    <w:lvl w:ilvl="0" w:tplc="86F0397E">
      <w:start w:val="1"/>
      <w:numFmt w:val="bullet"/>
      <w:lvlText w:val="▪"/>
      <w:lvlJc w:val="left"/>
      <w:pPr>
        <w:ind w:left="360" w:hanging="280"/>
      </w:pPr>
    </w:lvl>
    <w:lvl w:ilvl="1" w:tplc="230269AC">
      <w:numFmt w:val="decimal"/>
      <w:lvlText w:val=""/>
      <w:lvlJc w:val="left"/>
    </w:lvl>
    <w:lvl w:ilvl="2" w:tplc="7326D7C4">
      <w:numFmt w:val="decimal"/>
      <w:lvlText w:val=""/>
      <w:lvlJc w:val="left"/>
    </w:lvl>
    <w:lvl w:ilvl="3" w:tplc="31001738">
      <w:numFmt w:val="decimal"/>
      <w:lvlText w:val=""/>
      <w:lvlJc w:val="left"/>
    </w:lvl>
    <w:lvl w:ilvl="4" w:tplc="3F7A8882">
      <w:numFmt w:val="decimal"/>
      <w:lvlText w:val=""/>
      <w:lvlJc w:val="left"/>
    </w:lvl>
    <w:lvl w:ilvl="5" w:tplc="58C4C93A">
      <w:numFmt w:val="decimal"/>
      <w:lvlText w:val=""/>
      <w:lvlJc w:val="left"/>
    </w:lvl>
    <w:lvl w:ilvl="6" w:tplc="63AE901E">
      <w:numFmt w:val="decimal"/>
      <w:lvlText w:val=""/>
      <w:lvlJc w:val="left"/>
    </w:lvl>
    <w:lvl w:ilvl="7" w:tplc="6FCC8802">
      <w:numFmt w:val="decimal"/>
      <w:lvlText w:val=""/>
      <w:lvlJc w:val="left"/>
    </w:lvl>
    <w:lvl w:ilvl="8" w:tplc="1F566D4A">
      <w:numFmt w:val="decimal"/>
      <w:lvlText w:val=""/>
      <w:lvlJc w:val="left"/>
    </w:lvl>
  </w:abstractNum>
  <w:abstractNum w:abstractNumId="1" w15:restartNumberingAfterBreak="0">
    <w:nsid w:val="6FE56B56"/>
    <w:multiLevelType w:val="hybridMultilevel"/>
    <w:tmpl w:val="7F544394"/>
    <w:lvl w:ilvl="0" w:tplc="DE7E0DA4">
      <w:start w:val="1"/>
      <w:numFmt w:val="bullet"/>
      <w:lvlText w:val="●"/>
      <w:lvlJc w:val="left"/>
      <w:pPr>
        <w:ind w:left="720" w:hanging="360"/>
      </w:pPr>
    </w:lvl>
    <w:lvl w:ilvl="1" w:tplc="A1BC191E">
      <w:start w:val="1"/>
      <w:numFmt w:val="bullet"/>
      <w:lvlText w:val="○"/>
      <w:lvlJc w:val="left"/>
      <w:pPr>
        <w:ind w:left="1440" w:hanging="360"/>
      </w:pPr>
    </w:lvl>
    <w:lvl w:ilvl="2" w:tplc="DBE09DFE">
      <w:start w:val="1"/>
      <w:numFmt w:val="bullet"/>
      <w:lvlText w:val="■"/>
      <w:lvlJc w:val="left"/>
      <w:pPr>
        <w:ind w:left="2160" w:hanging="360"/>
      </w:pPr>
    </w:lvl>
    <w:lvl w:ilvl="3" w:tplc="BCD26EA2">
      <w:start w:val="1"/>
      <w:numFmt w:val="bullet"/>
      <w:lvlText w:val="●"/>
      <w:lvlJc w:val="left"/>
      <w:pPr>
        <w:ind w:left="2880" w:hanging="360"/>
      </w:pPr>
    </w:lvl>
    <w:lvl w:ilvl="4" w:tplc="9B92C540">
      <w:start w:val="1"/>
      <w:numFmt w:val="bullet"/>
      <w:lvlText w:val="○"/>
      <w:lvlJc w:val="left"/>
      <w:pPr>
        <w:ind w:left="3600" w:hanging="360"/>
      </w:pPr>
    </w:lvl>
    <w:lvl w:ilvl="5" w:tplc="99B2E214">
      <w:start w:val="1"/>
      <w:numFmt w:val="bullet"/>
      <w:lvlText w:val="■"/>
      <w:lvlJc w:val="left"/>
      <w:pPr>
        <w:ind w:left="4320" w:hanging="360"/>
      </w:pPr>
    </w:lvl>
    <w:lvl w:ilvl="6" w:tplc="A0BE4706">
      <w:start w:val="1"/>
      <w:numFmt w:val="bullet"/>
      <w:lvlText w:val="●"/>
      <w:lvlJc w:val="left"/>
      <w:pPr>
        <w:ind w:left="5040" w:hanging="360"/>
      </w:pPr>
    </w:lvl>
    <w:lvl w:ilvl="7" w:tplc="433EF9AE">
      <w:start w:val="1"/>
      <w:numFmt w:val="bullet"/>
      <w:lvlText w:val="●"/>
      <w:lvlJc w:val="left"/>
      <w:pPr>
        <w:ind w:left="5760" w:hanging="360"/>
      </w:pPr>
    </w:lvl>
    <w:lvl w:ilvl="8" w:tplc="33C0C4A0">
      <w:start w:val="1"/>
      <w:numFmt w:val="bullet"/>
      <w:lvlText w:val="●"/>
      <w:lvlJc w:val="left"/>
      <w:pPr>
        <w:ind w:left="6480" w:hanging="360"/>
      </w:pPr>
    </w:lvl>
  </w:abstractNum>
  <w:num w:numId="1" w16cid:durableId="1951470666">
    <w:abstractNumId w:val="1"/>
    <w:lvlOverride w:ilvl="0">
      <w:startOverride w:val="1"/>
    </w:lvlOverride>
  </w:num>
  <w:num w:numId="2" w16cid:durableId="1057316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CCD"/>
    <w:rsid w:val="004C7CCD"/>
    <w:rsid w:val="005C6D93"/>
    <w:rsid w:val="0097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A392D"/>
  <w15:docId w15:val="{0699BC81-31F7-42A1-AA1C-F59668C4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C2C2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anbarnar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anbarnard.org" TargetMode="External"/><Relationship Id="rId5" Type="http://schemas.openxmlformats.org/officeDocument/2006/relationships/hyperlink" Target="mailto:Alanbarnard@outlook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5313</Characters>
  <Application>Microsoft Office Word</Application>
  <DocSecurity>0</DocSecurity>
  <Lines>129</Lines>
  <Paragraphs>91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Alan Barnard</cp:lastModifiedBy>
  <cp:revision>2</cp:revision>
  <dcterms:created xsi:type="dcterms:W3CDTF">2026-06-09T17:20:00Z</dcterms:created>
  <dcterms:modified xsi:type="dcterms:W3CDTF">2026-06-09T17:23:00Z</dcterms:modified>
</cp:coreProperties>
</file>